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南银理财珠联璧合鑫逸稳两年69期封闭式公募人民币理财产品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南银理财珠联璧合鑫逸稳两年69期封闭式公募人民币理财产品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Z7003224000076（投资者可依据该编码在中国理财网www.chinawealth.com.cn查询理财产品相关信息）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2024年04月24日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263,757,060.00份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100.71%</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中信信托有限责任公司,国投泰康信托有限公司,重庆国际信托股份有限公司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160,431,140.37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1.0424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1.0424</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101,182,477.76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13,497,209.07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1.0449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1.0449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截至报告期末，本产品Y60069份额净值为1.0424元，Y61069份额净值为1.0436元，Y62069份额净值为1.0449元。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202,809,738.82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73.72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XTDKX202404290059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中信信托·兴邦77号固定收益类信托计划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33,157,051.95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30,134,322.00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10.95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XTDKX202405140036</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中信信托·兴邦69号固定收益类信托计划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10,103,020.10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3.67</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淮安市宏信国有资产投资管理有限公司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江苏姜堰经开集团有限公司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中信信托·兴邦77号固定收益类信托计划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江苏金姜城投资集团有限公司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中信信托·兴邦69号固定收益类信托计划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按年付息，到期还本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0101050000000978</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南京银行南京分行南银理财鑫逸稳两年69期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137,543.76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